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41F" w:rsidRDefault="00F7741F" w:rsidP="00F7741F">
      <w:pPr>
        <w:shd w:val="clear" w:color="auto" w:fill="FFFFFF"/>
        <w:spacing w:after="150" w:line="300" w:lineRule="atLeast"/>
        <w:jc w:val="both"/>
        <w:rPr>
          <w:rFonts w:ascii="Arial" w:eastAsia="Times New Roman" w:hAnsi="Arial" w:cs="Arial"/>
          <w:b/>
          <w:sz w:val="24"/>
          <w:szCs w:val="24"/>
          <w:lang w:eastAsia="it-IT"/>
        </w:rPr>
      </w:pPr>
      <w:r>
        <w:rPr>
          <w:rFonts w:ascii="Arial" w:eastAsia="Times New Roman" w:hAnsi="Arial" w:cs="Arial"/>
          <w:b/>
          <w:sz w:val="24"/>
          <w:szCs w:val="24"/>
          <w:lang w:eastAsia="it-IT"/>
        </w:rPr>
        <w:t>Verifica finale PON “Ascoltare, leggere, comprendere 1”</w:t>
      </w:r>
      <w:bookmarkStart w:id="0" w:name="_GoBack"/>
      <w:bookmarkEnd w:id="0"/>
    </w:p>
    <w:p w:rsidR="00F7741F" w:rsidRPr="00F7741F" w:rsidRDefault="00F7741F" w:rsidP="00F7741F">
      <w:pPr>
        <w:shd w:val="clear" w:color="auto" w:fill="FFFFFF"/>
        <w:spacing w:after="150" w:line="300" w:lineRule="atLeast"/>
        <w:jc w:val="both"/>
        <w:rPr>
          <w:rFonts w:ascii="Arial" w:eastAsia="Times New Roman" w:hAnsi="Arial" w:cs="Arial"/>
          <w:b/>
          <w:sz w:val="24"/>
          <w:szCs w:val="24"/>
          <w:lang w:eastAsia="it-IT"/>
        </w:rPr>
      </w:pPr>
      <w:r w:rsidRPr="00F7741F">
        <w:rPr>
          <w:rFonts w:ascii="Arial" w:eastAsia="Times New Roman" w:hAnsi="Arial" w:cs="Arial"/>
          <w:b/>
          <w:sz w:val="24"/>
          <w:szCs w:val="24"/>
          <w:lang w:eastAsia="it-IT"/>
        </w:rPr>
        <w:t>Drammatizziamo</w:t>
      </w:r>
    </w:p>
    <w:p w:rsidR="00F7741F" w:rsidRPr="00F7741F" w:rsidRDefault="00F7741F" w:rsidP="00F7741F">
      <w:pPr>
        <w:shd w:val="clear" w:color="auto" w:fill="FFFFFF"/>
        <w:spacing w:after="150" w:line="300" w:lineRule="atLeast"/>
        <w:jc w:val="both"/>
        <w:rPr>
          <w:rFonts w:ascii="Arial" w:eastAsia="Times New Roman" w:hAnsi="Arial" w:cs="Arial"/>
          <w:sz w:val="24"/>
          <w:szCs w:val="24"/>
          <w:lang w:eastAsia="it-IT"/>
        </w:rPr>
      </w:pPr>
      <w:r w:rsidRPr="00F7741F">
        <w:rPr>
          <w:rFonts w:ascii="Arial" w:eastAsia="Times New Roman" w:hAnsi="Arial" w:cs="Arial"/>
          <w:sz w:val="24"/>
          <w:szCs w:val="24"/>
          <w:lang w:eastAsia="it-IT"/>
        </w:rPr>
        <w:t xml:space="preserve">In questa ultima lezione gli alunni, attingendo dal lavoro svolto in precedenza, hanno messo in scena in maniera più articolata e dinamica, sia in coppia che in piccoli gruppi, i testi già prodotti. La drammatizzazione ha infatti rappresentato un momento di verifica finale del percorso PON, che ha permesso ai bambini di riconoscere le proprie emozioni ed esternarle consapevolmente in maniera chiara e fruibile agli altri. Tutto ciò è stato possibile grazie allo sviluppo delle loro capacità di ascolto, riflessione ed elaborazione, rivisitate in chiave creativa e personale. </w:t>
      </w:r>
    </w:p>
    <w:p w:rsidR="00D20BDC" w:rsidRDefault="00D20BDC"/>
    <w:sectPr w:rsidR="00D20B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58"/>
    <w:rsid w:val="00D20BDC"/>
    <w:rsid w:val="00DA2E58"/>
    <w:rsid w:val="00F774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48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554</Characters>
  <Application>Microsoft Office Word</Application>
  <DocSecurity>0</DocSecurity>
  <Lines>4</Lines>
  <Paragraphs>1</Paragraphs>
  <ScaleCrop>false</ScaleCrop>
  <Company>HP</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dc:creator>
  <cp:keywords/>
  <dc:description/>
  <cp:lastModifiedBy>tiziana</cp:lastModifiedBy>
  <cp:revision>2</cp:revision>
  <dcterms:created xsi:type="dcterms:W3CDTF">2019-06-03T05:51:00Z</dcterms:created>
  <dcterms:modified xsi:type="dcterms:W3CDTF">2019-06-03T05:53:00Z</dcterms:modified>
</cp:coreProperties>
</file>