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B7" w:rsidRDefault="002D2CB7">
      <w:r w:rsidRPr="002D2CB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CE7E0E8" wp14:editId="76AC03BD">
            <wp:simplePos x="0" y="0"/>
            <wp:positionH relativeFrom="column">
              <wp:posOffset>3076575</wp:posOffset>
            </wp:positionH>
            <wp:positionV relativeFrom="paragraph">
              <wp:posOffset>0</wp:posOffset>
            </wp:positionV>
            <wp:extent cx="3117850" cy="723900"/>
            <wp:effectExtent l="0" t="0" r="6350" b="0"/>
            <wp:wrapSquare wrapText="bothSides"/>
            <wp:docPr id="2" name="Immagine 4" descr="Loghi PON 2014-2020 (fesr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hi PON 2014-2020 (fesr) cor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2CB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68ACB08" wp14:editId="559BDE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33725" cy="742315"/>
            <wp:effectExtent l="0" t="0" r="9525" b="635"/>
            <wp:wrapSquare wrapText="bothSides"/>
            <wp:docPr id="1" name="Immagine 1" descr="testata nuova comprens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mprensi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CB7" w:rsidRPr="002D2CB7" w:rsidRDefault="002D2CB7" w:rsidP="002D2CB7"/>
    <w:p w:rsidR="002D2CB7" w:rsidRDefault="002D2CB7" w:rsidP="002D2CB7"/>
    <w:p w:rsidR="002D2CB7" w:rsidRP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2D2CB7">
        <w:rPr>
          <w:rFonts w:ascii="Calibri" w:eastAsia="Calibri" w:hAnsi="Calibri" w:cs="Calibri"/>
          <w:b/>
          <w:sz w:val="28"/>
          <w:szCs w:val="28"/>
        </w:rPr>
        <w:t>Fondi Strutturali Europei – Programma Operativo Nazionale “Per la scuola, competenze e ambienti per l’apprendimento” 2014-2020</w:t>
      </w:r>
      <w:r w:rsidRPr="002D2CB7">
        <w:rPr>
          <w:rFonts w:ascii="Calibri" w:eastAsia="Calibri" w:hAnsi="Calibri" w:cs="Calibri"/>
          <w:sz w:val="28"/>
          <w:szCs w:val="28"/>
        </w:rPr>
        <w:t>.</w:t>
      </w:r>
      <w:r w:rsidRPr="002D2CB7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 Obiettivo Specifico</w:t>
      </w:r>
      <w:r w:rsidRPr="002D2CB7">
        <w:rPr>
          <w:rFonts w:ascii="Calibri" w:eastAsia="Calibri" w:hAnsi="Calibri" w:cs="Calibri"/>
          <w:b/>
          <w:bCs/>
          <w:color w:val="1F497D"/>
          <w:sz w:val="28"/>
          <w:szCs w:val="28"/>
          <w:lang w:eastAsia="it-IT"/>
        </w:rPr>
        <w:t xml:space="preserve"> </w:t>
      </w:r>
      <w:r w:rsidRPr="002D2CB7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10.2 Miglioramento delle competenze chiave degli allievi - Azione 10.2.2 -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di integrazione e potenziamento disciplinari di base (lingua italiana, lingue straniere, matematica, scienze, nuove tecnologie e nuovi linguaggi).</w:t>
      </w:r>
    </w:p>
    <w:p w:rsidR="002D2CB7" w:rsidRP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Sotto-azioni  10.2.2.A Competenze di base.</w:t>
      </w:r>
    </w:p>
    <w:p w:rsidR="00A6659E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Progetto </w:t>
      </w:r>
      <w:r w:rsidRPr="002D2CB7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GLI ALFABETI PER DIVENTARE GRANDI </w:t>
      </w:r>
      <w:r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-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Codice</w:t>
      </w:r>
      <w:r w:rsidRPr="002D2CB7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identificativo </w:t>
      </w:r>
      <w:r w:rsidRPr="002D2CB7">
        <w:rPr>
          <w:rFonts w:ascii="Calibri" w:eastAsia="Calibri" w:hAnsi="Calibri" w:cs="Calibri"/>
          <w:b/>
          <w:bCs/>
          <w:sz w:val="28"/>
          <w:szCs w:val="28"/>
        </w:rPr>
        <w:t>10.2.2A-FSEPON-PU-2017- 46</w:t>
      </w:r>
    </w:p>
    <w:p w:rsidR="002D2CB7" w:rsidRDefault="00637893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Modulo: “Fare matematica</w:t>
      </w:r>
      <w:r w:rsidR="002D2CB7">
        <w:rPr>
          <w:rFonts w:ascii="Calibri" w:eastAsia="Calibri" w:hAnsi="Calibri" w:cs="Calibri"/>
          <w:b/>
          <w:bCs/>
          <w:sz w:val="28"/>
          <w:szCs w:val="28"/>
        </w:rPr>
        <w:t>”</w:t>
      </w: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D2CB7" w:rsidRDefault="002D2CB7" w:rsidP="002D2CB7">
      <w:pPr>
        <w:spacing w:line="256" w:lineRule="auto"/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  <w:r w:rsidRPr="002D2CB7">
        <w:rPr>
          <w:rFonts w:ascii="Calibri" w:eastAsia="Calibri" w:hAnsi="Calibri" w:cs="Times New Roman"/>
          <w:b/>
          <w:color w:val="C00000"/>
          <w:sz w:val="28"/>
          <w:szCs w:val="28"/>
        </w:rPr>
        <w:t>GRAFICI</w:t>
      </w:r>
      <w:r w:rsidR="005E4182"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 DI SINTESI VALUTAZIONE FINALE</w:t>
      </w:r>
    </w:p>
    <w:p w:rsidR="00155F6E" w:rsidRPr="002D2CB7" w:rsidRDefault="00155F6E" w:rsidP="002D2CB7">
      <w:pPr>
        <w:spacing w:line="256" w:lineRule="auto"/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</w:p>
    <w:p w:rsidR="002D2CB7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5486400" cy="3200400"/>
            <wp:effectExtent l="0" t="0" r="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5486400" cy="3200400"/>
            <wp:effectExtent l="0" t="0" r="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3020" w:rsidRDefault="00B13020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B13020" w:rsidRDefault="00B13020" w:rsidP="00B13020">
      <w:pPr>
        <w:rPr>
          <w:rFonts w:ascii="Calibri" w:eastAsia="Calibri" w:hAnsi="Calibri" w:cs="Calibri"/>
          <w:sz w:val="28"/>
          <w:szCs w:val="28"/>
        </w:rPr>
      </w:pPr>
    </w:p>
    <w:p w:rsidR="00D00F1A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62336" behindDoc="0" locked="0" layoutInCell="1" allowOverlap="1" wp14:anchorId="57D38408" wp14:editId="687D1AD1">
            <wp:simplePos x="0" y="0"/>
            <wp:positionH relativeFrom="margin">
              <wp:align>center</wp:align>
            </wp:positionH>
            <wp:positionV relativeFrom="paragraph">
              <wp:posOffset>256540</wp:posOffset>
            </wp:positionV>
            <wp:extent cx="5486400" cy="3200400"/>
            <wp:effectExtent l="0" t="0" r="0" b="0"/>
            <wp:wrapSquare wrapText="bothSides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Calibri" w:eastAsia="Calibri" w:hAnsi="Calibri" w:cs="Calibri"/>
          <w:sz w:val="28"/>
          <w:szCs w:val="28"/>
        </w:rPr>
        <w:tab/>
      </w:r>
    </w:p>
    <w:p w:rsid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B13020" w:rsidRPr="00B13020" w:rsidRDefault="00B13020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13020">
        <w:rPr>
          <w:rFonts w:ascii="Calibri" w:eastAsia="Calibri" w:hAnsi="Calibri" w:cs="Times New Roman"/>
          <w:sz w:val="28"/>
          <w:szCs w:val="28"/>
        </w:rPr>
        <w:lastRenderedPageBreak/>
        <w:t xml:space="preserve">Dalla lettura dei grafici relativi agli esiti dei test </w:t>
      </w:r>
      <w:r w:rsidR="001911BE">
        <w:rPr>
          <w:rFonts w:ascii="Calibri" w:eastAsia="Calibri" w:hAnsi="Calibri" w:cs="Times New Roman"/>
          <w:sz w:val="28"/>
          <w:szCs w:val="28"/>
        </w:rPr>
        <w:t xml:space="preserve">somministrati ai corsisti al termine del percorso formativo </w:t>
      </w:r>
      <w:r w:rsidR="00155F6E">
        <w:rPr>
          <w:rFonts w:ascii="Calibri" w:eastAsia="Calibri" w:hAnsi="Calibri" w:cs="Times New Roman"/>
          <w:sz w:val="28"/>
          <w:szCs w:val="28"/>
        </w:rPr>
        <w:t>si evince, relativamente alle tre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competenze prese in considerazione</w:t>
      </w:r>
      <w:r w:rsidR="009A7A85">
        <w:rPr>
          <w:rFonts w:ascii="Calibri" w:eastAsia="Calibri" w:hAnsi="Calibri" w:cs="Times New Roman"/>
          <w:sz w:val="28"/>
          <w:szCs w:val="28"/>
        </w:rPr>
        <w:t xml:space="preserve">, </w:t>
      </w:r>
      <w:r w:rsidR="001911BE">
        <w:rPr>
          <w:rFonts w:ascii="Calibri" w:eastAsia="Calibri" w:hAnsi="Calibri" w:cs="Times New Roman"/>
          <w:sz w:val="28"/>
          <w:szCs w:val="28"/>
        </w:rPr>
        <w:t>che gli alunni di posizionano tutti nei livelli di competenza più alti e cioè nel livello intermedio ed avanzato</w:t>
      </w:r>
      <w:r w:rsidR="00AE455C">
        <w:rPr>
          <w:rFonts w:ascii="Calibri" w:eastAsia="Calibri" w:hAnsi="Calibri" w:cs="Times New Roman"/>
          <w:sz w:val="28"/>
          <w:szCs w:val="28"/>
        </w:rPr>
        <w:t>, mentre nessun corsista si ritrova nei due livelli di competenza più bassi,</w:t>
      </w:r>
      <w:bookmarkStart w:id="0" w:name="_GoBack"/>
      <w:bookmarkEnd w:id="0"/>
      <w:r w:rsidR="00AE455C">
        <w:rPr>
          <w:rFonts w:ascii="Calibri" w:eastAsia="Calibri" w:hAnsi="Calibri" w:cs="Times New Roman"/>
          <w:sz w:val="28"/>
          <w:szCs w:val="28"/>
        </w:rPr>
        <w:t xml:space="preserve"> quello iniziale e base. Per quanto riguarda la competenza operativa di calcolo e quella di rappresentazione il maggior numero di alunni si posiziona nel livello più alto in assoluto che è quello avanzato, mentre per quanto riguarda la competenza risolutiva il numero più alto di alunni si ritrova nel livello intermedio.</w:t>
      </w:r>
    </w:p>
    <w:p w:rsidR="00B13020" w:rsidRP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sectPr w:rsidR="00B13020" w:rsidRPr="00B13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B7"/>
    <w:rsid w:val="00155F6E"/>
    <w:rsid w:val="001911BE"/>
    <w:rsid w:val="001E2FD1"/>
    <w:rsid w:val="002B03E2"/>
    <w:rsid w:val="002D2CB7"/>
    <w:rsid w:val="00387BDE"/>
    <w:rsid w:val="005E4182"/>
    <w:rsid w:val="00637893"/>
    <w:rsid w:val="009A7A85"/>
    <w:rsid w:val="00A6659E"/>
    <w:rsid w:val="00AE455C"/>
    <w:rsid w:val="00B13020"/>
    <w:rsid w:val="00D00F1A"/>
    <w:rsid w:val="00D5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6B71"/>
  <w15:chartTrackingRefBased/>
  <w15:docId w15:val="{B24A2153-68AC-4AD4-BB59-CAB10869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Operativa di calcolo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2D1-4453-9E60-B5FBF32205F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52D1-4453-9E60-B5FBF32205F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2D1-4453-9E60-B5FBF32205F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52D1-4453-9E60-B5FBF32205F5}"/>
              </c:ext>
            </c:extLst>
          </c:dPt>
          <c:dLbls>
            <c:dLbl>
              <c:idx val="0"/>
              <c:layout>
                <c:manualLayout>
                  <c:x val="6.4814814814814811E-2"/>
                  <c:y val="-1.190476190476192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D1-4453-9E60-B5FBF32205F5}"/>
                </c:ext>
              </c:extLst>
            </c:dLbl>
            <c:dLbl>
              <c:idx val="1"/>
              <c:layout>
                <c:manualLayout>
                  <c:x val="-6.2500000000000083E-2"/>
                  <c:y val="-1.190476190476192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2D1-4453-9E60-B5FBF32205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41.66</c:v>
                </c:pt>
                <c:pt idx="3">
                  <c:v>52.34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D1-4453-9E60-B5FBF32205F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Risolutiva: di comprensione, procedurale, di calcolo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524-4472-A3A8-C2B896259EF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C524-4472-A3A8-C2B896259EF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524-4472-A3A8-C2B896259EF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C524-4472-A3A8-C2B896259EF4}"/>
              </c:ext>
            </c:extLst>
          </c:dPt>
          <c:dLbls>
            <c:dLbl>
              <c:idx val="0"/>
              <c:layout>
                <c:manualLayout>
                  <c:x val="9.2592592592592587E-2"/>
                  <c:y val="-1.190476190476194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24-4472-A3A8-C2B896259EF4}"/>
                </c:ext>
              </c:extLst>
            </c:dLbl>
            <c:dLbl>
              <c:idx val="1"/>
              <c:layout>
                <c:manualLayout>
                  <c:x val="-8.1018518518518559E-2"/>
                  <c:y val="-1.190476190476194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524-4472-A3A8-C2B896259E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54.16</c:v>
                </c:pt>
                <c:pt idx="3">
                  <c:v>45.84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24-4472-A3A8-C2B896259EF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it-IT"/>
              <a:t>Competenza</a:t>
            </a:r>
            <a:r>
              <a:rPr lang="it-IT" baseline="0"/>
              <a:t> di rappresentazione</a:t>
            </a:r>
            <a:endParaRPr lang="it-IT"/>
          </a:p>
        </c:rich>
      </c:tx>
      <c:layout>
        <c:manualLayout>
          <c:xMode val="edge"/>
          <c:yMode val="edge"/>
          <c:x val="0.21505194663167104"/>
          <c:y val="3.968253968253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di rappresentazione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A9B-4967-B4B3-076561C45FC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A9B-4967-B4B3-076561C45FC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A9B-4967-B4B3-076561C45FC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A9B-4967-B4B3-076561C45FCD}"/>
              </c:ext>
            </c:extLst>
          </c:dPt>
          <c:dLbls>
            <c:dLbl>
              <c:idx val="0"/>
              <c:layout>
                <c:manualLayout>
                  <c:x val="0.1111111111111111"/>
                  <c:y val="-3.96825396825396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9B-4967-B4B3-076561C45FCD}"/>
                </c:ext>
              </c:extLst>
            </c:dLbl>
            <c:dLbl>
              <c:idx val="1"/>
              <c:layout>
                <c:manualLayout>
                  <c:x val="-9.0277777777777818E-2"/>
                  <c:y val="-7.9365079365079361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9B-4967-B4B3-076561C45F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37.5</c:v>
                </c:pt>
                <c:pt idx="3">
                  <c:v>62.5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A9B-4967-B4B3-076561C45FC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Flora</cp:lastModifiedBy>
  <cp:revision>8</cp:revision>
  <dcterms:created xsi:type="dcterms:W3CDTF">2019-02-25T16:00:00Z</dcterms:created>
  <dcterms:modified xsi:type="dcterms:W3CDTF">2019-05-30T08:01:00Z</dcterms:modified>
</cp:coreProperties>
</file>